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9AB2" w14:textId="489BF3F7" w:rsidR="00143348" w:rsidRPr="00FB6BF2" w:rsidRDefault="00143348" w:rsidP="00143348">
      <w:pPr>
        <w:spacing w:after="0" w:line="240" w:lineRule="auto"/>
        <w:jc w:val="center"/>
        <w:rPr>
          <w:b/>
          <w:szCs w:val="28"/>
        </w:rPr>
      </w:pPr>
      <w:r w:rsidRPr="00FB6BF2">
        <w:rPr>
          <w:b/>
          <w:szCs w:val="28"/>
        </w:rPr>
        <w:t>Phụ lụ</w:t>
      </w:r>
      <w:r w:rsidR="00006EA9" w:rsidRPr="00FB6BF2">
        <w:rPr>
          <w:b/>
          <w:szCs w:val="28"/>
        </w:rPr>
        <w:t>c</w:t>
      </w:r>
    </w:p>
    <w:p w14:paraId="1E5D72A9" w14:textId="502D0A95" w:rsidR="00143348" w:rsidRPr="00FB6BF2" w:rsidRDefault="00143348" w:rsidP="00143348">
      <w:pPr>
        <w:spacing w:after="0" w:line="240" w:lineRule="auto"/>
        <w:ind w:firstLine="709"/>
        <w:jc w:val="center"/>
        <w:rPr>
          <w:b/>
          <w:color w:val="000000"/>
          <w:szCs w:val="28"/>
        </w:rPr>
      </w:pPr>
      <w:r w:rsidRPr="00FB6BF2">
        <w:rPr>
          <w:b/>
          <w:szCs w:val="28"/>
        </w:rPr>
        <w:t>DANH MỤC THỦ TỤC HÀNH C</w:t>
      </w:r>
      <w:r w:rsidRPr="00FB6BF2">
        <w:rPr>
          <w:b/>
          <w:color w:val="000000"/>
          <w:szCs w:val="28"/>
        </w:rPr>
        <w:t xml:space="preserve">HÍNH </w:t>
      </w:r>
      <w:r w:rsidR="004B77F0" w:rsidRPr="00FB6BF2">
        <w:rPr>
          <w:b/>
          <w:color w:val="000000"/>
          <w:szCs w:val="28"/>
        </w:rPr>
        <w:t>BỊ BÃI BỎ</w:t>
      </w:r>
      <w:r w:rsidRPr="00FB6BF2">
        <w:rPr>
          <w:b/>
          <w:color w:val="000000"/>
          <w:szCs w:val="28"/>
        </w:rPr>
        <w:t xml:space="preserve"> LĨNH VỰC </w:t>
      </w:r>
      <w:r w:rsidR="006B70C3" w:rsidRPr="00FB6BF2">
        <w:rPr>
          <w:b/>
          <w:color w:val="000000"/>
          <w:szCs w:val="28"/>
        </w:rPr>
        <w:t>PHÒNG BỆNH</w:t>
      </w:r>
    </w:p>
    <w:p w14:paraId="020488A0" w14:textId="4826F561" w:rsidR="00143348" w:rsidRPr="00FB6BF2" w:rsidRDefault="00143348" w:rsidP="00143348">
      <w:pPr>
        <w:spacing w:after="0" w:line="240" w:lineRule="auto"/>
        <w:ind w:firstLine="709"/>
        <w:jc w:val="center"/>
        <w:rPr>
          <w:b/>
          <w:szCs w:val="28"/>
        </w:rPr>
      </w:pPr>
      <w:r w:rsidRPr="00FB6BF2">
        <w:rPr>
          <w:b/>
          <w:color w:val="000000"/>
          <w:szCs w:val="28"/>
        </w:rPr>
        <w:t xml:space="preserve">THUỘC THẨM QUYỀN GIẢI QUYẾT CỦA SỞ Y TẾ TỈNH LẠNG SƠN </w:t>
      </w:r>
      <w:r w:rsidR="00AA39EE">
        <w:rPr>
          <w:b/>
          <w:color w:val="000000"/>
          <w:szCs w:val="28"/>
        </w:rPr>
        <w:t>(04 TTHC)</w:t>
      </w:r>
    </w:p>
    <w:p w14:paraId="02FA23B1" w14:textId="226770A1" w:rsidR="00143348" w:rsidRPr="00FB6BF2" w:rsidRDefault="00143348" w:rsidP="00FB6BF2">
      <w:pPr>
        <w:spacing w:after="240" w:line="240" w:lineRule="auto"/>
        <w:jc w:val="center"/>
        <w:rPr>
          <w:i/>
          <w:szCs w:val="28"/>
        </w:rPr>
      </w:pPr>
      <w:r w:rsidRPr="00FB6BF2">
        <w:rPr>
          <w:i/>
          <w:szCs w:val="28"/>
        </w:rPr>
        <w:t>(Kèm theo Quyết định số</w:t>
      </w:r>
      <w:r w:rsidR="00FB6BF2" w:rsidRPr="00FB6BF2">
        <w:rPr>
          <w:i/>
          <w:szCs w:val="28"/>
        </w:rPr>
        <w:t>:</w:t>
      </w:r>
      <w:r w:rsidR="00B8782F" w:rsidRPr="00FB6BF2">
        <w:rPr>
          <w:i/>
          <w:szCs w:val="28"/>
        </w:rPr>
        <w:t xml:space="preserve">  </w:t>
      </w:r>
      <w:r w:rsidR="005C614D">
        <w:rPr>
          <w:i/>
          <w:szCs w:val="28"/>
        </w:rPr>
        <w:t>433</w:t>
      </w:r>
      <w:r w:rsidRPr="00FB6BF2">
        <w:rPr>
          <w:i/>
          <w:szCs w:val="28"/>
        </w:rPr>
        <w:t xml:space="preserve"> /QĐ-UBND ngày </w:t>
      </w:r>
      <w:r w:rsidR="005C614D">
        <w:rPr>
          <w:i/>
          <w:szCs w:val="28"/>
        </w:rPr>
        <w:t>13</w:t>
      </w:r>
      <w:r w:rsidR="004148F7">
        <w:rPr>
          <w:i/>
          <w:szCs w:val="28"/>
        </w:rPr>
        <w:t xml:space="preserve"> </w:t>
      </w:r>
      <w:r w:rsidR="00B8782F" w:rsidRPr="00FB6BF2">
        <w:rPr>
          <w:i/>
          <w:szCs w:val="28"/>
        </w:rPr>
        <w:t>/</w:t>
      </w:r>
      <w:r w:rsidR="006B70C3" w:rsidRPr="00FB6BF2">
        <w:rPr>
          <w:i/>
          <w:szCs w:val="28"/>
        </w:rPr>
        <w:t>3</w:t>
      </w:r>
      <w:r w:rsidR="00B8782F" w:rsidRPr="00FB6BF2">
        <w:rPr>
          <w:i/>
          <w:szCs w:val="28"/>
        </w:rPr>
        <w:t>/202</w:t>
      </w:r>
      <w:r w:rsidR="006B70C3" w:rsidRPr="00FB6BF2">
        <w:rPr>
          <w:i/>
          <w:szCs w:val="28"/>
        </w:rPr>
        <w:t>6</w:t>
      </w:r>
      <w:r w:rsidRPr="00FB6BF2">
        <w:rPr>
          <w:i/>
          <w:szCs w:val="28"/>
        </w:rPr>
        <w:t xml:space="preserve"> của Chủ tịch UBND tỉnh Lạng Sơn)</w:t>
      </w:r>
    </w:p>
    <w:tbl>
      <w:tblPr>
        <w:tblStyle w:val="TableGrid"/>
        <w:tblW w:w="1488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4110"/>
        <w:gridCol w:w="5670"/>
        <w:gridCol w:w="3119"/>
      </w:tblGrid>
      <w:tr w:rsidR="004B77F0" w:rsidRPr="00FB6BF2" w14:paraId="6F1464F4" w14:textId="77777777" w:rsidTr="00D4580A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9A3D" w14:textId="77777777" w:rsidR="004B77F0" w:rsidRPr="00FB6BF2" w:rsidRDefault="004B77F0" w:rsidP="00FB6BF2">
            <w:pPr>
              <w:spacing w:before="120" w:after="120"/>
              <w:rPr>
                <w:b/>
                <w:sz w:val="26"/>
                <w:szCs w:val="28"/>
              </w:rPr>
            </w:pPr>
            <w:r w:rsidRPr="00FB6BF2">
              <w:rPr>
                <w:b/>
                <w:sz w:val="26"/>
                <w:szCs w:val="28"/>
              </w:rPr>
              <w:t>Số 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EC54" w14:textId="77777777" w:rsidR="004B77F0" w:rsidRPr="00FB6BF2" w:rsidRDefault="004B77F0" w:rsidP="00FB6BF2">
            <w:pPr>
              <w:spacing w:before="120" w:after="120"/>
              <w:rPr>
                <w:b/>
                <w:bCs/>
                <w:sz w:val="26"/>
                <w:szCs w:val="28"/>
              </w:rPr>
            </w:pPr>
            <w:r w:rsidRPr="00FB6BF2">
              <w:rPr>
                <w:b/>
                <w:bCs/>
                <w:sz w:val="26"/>
                <w:szCs w:val="28"/>
              </w:rPr>
              <w:t>Số hồ sơ TTHC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2802" w14:textId="77777777" w:rsidR="004B77F0" w:rsidRPr="00FB6BF2" w:rsidRDefault="004B77F0" w:rsidP="00FB6BF2">
            <w:pPr>
              <w:spacing w:before="120" w:after="120"/>
              <w:rPr>
                <w:b/>
                <w:bCs/>
                <w:sz w:val="26"/>
                <w:szCs w:val="28"/>
              </w:rPr>
            </w:pPr>
            <w:r w:rsidRPr="00FB6BF2">
              <w:rPr>
                <w:b/>
                <w:bCs/>
                <w:sz w:val="26"/>
                <w:szCs w:val="28"/>
              </w:rPr>
              <w:t>Tên TTHC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B83C" w14:textId="77777777" w:rsidR="004B77F0" w:rsidRPr="00FB6BF2" w:rsidRDefault="004B77F0" w:rsidP="00FB6BF2">
            <w:pPr>
              <w:rPr>
                <w:b/>
                <w:bCs/>
                <w:sz w:val="26"/>
                <w:szCs w:val="28"/>
              </w:rPr>
            </w:pPr>
            <w:r w:rsidRPr="00FB6BF2">
              <w:rPr>
                <w:b/>
                <w:bCs/>
                <w:sz w:val="26"/>
                <w:szCs w:val="28"/>
              </w:rPr>
              <w:t>Số thứ tự tại quyết định công bố</w:t>
            </w:r>
          </w:p>
          <w:p w14:paraId="0D5B91AB" w14:textId="77777777" w:rsidR="004B77F0" w:rsidRPr="00FB6BF2" w:rsidRDefault="004B77F0" w:rsidP="00FB6BF2">
            <w:pPr>
              <w:rPr>
                <w:b/>
                <w:bCs/>
                <w:sz w:val="26"/>
                <w:szCs w:val="28"/>
              </w:rPr>
            </w:pPr>
            <w:r w:rsidRPr="00FB6BF2">
              <w:rPr>
                <w:b/>
                <w:bCs/>
                <w:sz w:val="26"/>
                <w:szCs w:val="28"/>
              </w:rPr>
              <w:t>của Chủ tịch UBND tỉnh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059F" w14:textId="77777777" w:rsidR="004B77F0" w:rsidRPr="00FB6BF2" w:rsidRDefault="004B77F0" w:rsidP="00FB6BF2">
            <w:pPr>
              <w:rPr>
                <w:b/>
                <w:bCs/>
                <w:sz w:val="26"/>
                <w:szCs w:val="28"/>
              </w:rPr>
            </w:pPr>
            <w:r w:rsidRPr="00FB6BF2">
              <w:rPr>
                <w:b/>
                <w:bCs/>
                <w:sz w:val="26"/>
                <w:szCs w:val="28"/>
              </w:rPr>
              <w:t>Tên Văn bản QPPL quy định việc bãi bỏ TTHC</w:t>
            </w:r>
          </w:p>
        </w:tc>
      </w:tr>
      <w:tr w:rsidR="00FB6BF2" w:rsidRPr="00FB6BF2" w14:paraId="75DEAE55" w14:textId="77777777" w:rsidTr="00D4580A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8D1C" w14:textId="75B53F04" w:rsidR="00FB6BF2" w:rsidRPr="00FB6BF2" w:rsidRDefault="00D4580A" w:rsidP="00A5234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A52349">
              <w:rPr>
                <w:bCs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145E5D37" w14:textId="7D92130E" w:rsidR="00FB6BF2" w:rsidRPr="00FB6BF2" w:rsidRDefault="00FB6BF2" w:rsidP="00FB6BF2">
            <w:pPr>
              <w:spacing w:before="120" w:after="120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1.002564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32ACBFE" w14:textId="6377993A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Cấp giấy xác nhận nội dung quảng cáo hóa chất, chế phẩm diệt côn trùng, diệt khuẩn dùng trong lĩnh vực gia dụng và y tế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8DEB" w14:textId="57EF5C49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 xml:space="preserve">Số thứ tự 1 Phụ lục I kèm theo Quyết định số 157/QĐ-UBND </w:t>
            </w:r>
            <w:r w:rsidRPr="00FB6BF2">
              <w:rPr>
                <w:iCs/>
                <w:szCs w:val="28"/>
              </w:rPr>
              <w:t xml:space="preserve">ngày 15/01/2025 của Chủ tịch UBND tỉnh Lạng Sơn </w:t>
            </w:r>
            <w:r>
              <w:rPr>
                <w:iCs/>
                <w:szCs w:val="28"/>
              </w:rPr>
              <w:t>v</w:t>
            </w:r>
            <w:r w:rsidRPr="00FB6BF2">
              <w:rPr>
                <w:iCs/>
                <w:szCs w:val="28"/>
              </w:rPr>
              <w:t>ề việc công bố Danh mục thủ tục hành chính mới ban hành và phê duyệt quy trình nội bộ trong giải quyết thủ tục hành chính lĩnh vực y tế dự phòng theo cơ chế một cửa thuộc thẩm quyền giải quyết của Sở Y tế tỉnh Lạng Sơn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11E28" w14:textId="2AACE002" w:rsidR="00FB6BF2" w:rsidRPr="00FB6BF2" w:rsidRDefault="00FB6BF2" w:rsidP="00F3369D">
            <w:pPr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Thông tư số 03/2026/TT-BYT ngày 12/02/2026 của Bộ trưởng Bộ Y tế bãi bỏ một số văn bản quy phạm pháp luật do Bộ trưởng Bộ Y tế ban hành</w:t>
            </w:r>
          </w:p>
        </w:tc>
      </w:tr>
      <w:tr w:rsidR="00FB6BF2" w:rsidRPr="00FB6BF2" w14:paraId="21FCF8ED" w14:textId="77777777" w:rsidTr="00D4580A">
        <w:trPr>
          <w:trHeight w:val="3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3BCA" w14:textId="26F3E56D" w:rsidR="00FB6BF2" w:rsidRPr="00FB6BF2" w:rsidRDefault="00D4580A" w:rsidP="00FB6BF2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A52349">
              <w:rPr>
                <w:bCs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4088920" w14:textId="446D520C" w:rsidR="00FB6BF2" w:rsidRPr="00FB6BF2" w:rsidRDefault="00FB6BF2" w:rsidP="00FB6BF2">
            <w:pPr>
              <w:spacing w:before="120" w:after="120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1.001189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6817B2D" w14:textId="69B7C505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Cấp lại giấy xác nhận nội dung quảng cáo hóa chất, chế phẩm diệt côn trùng, diệt khuẩn dùng trong lĩnh vực gia dụng và y tế trong trường hợp bị mất hoặc hư hỏng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C37" w14:textId="6409521A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 xml:space="preserve">Số thứ tự 2 Phụ lục I kèm theo Quyết định số 157/QĐ-UBND </w:t>
            </w:r>
            <w:r w:rsidRPr="00FB6BF2">
              <w:rPr>
                <w:iCs/>
                <w:szCs w:val="28"/>
              </w:rPr>
              <w:t xml:space="preserve">ngày 15/01/2025 của Chủ tịch UBND tỉnh Lạng Sơn </w:t>
            </w:r>
            <w:r>
              <w:rPr>
                <w:iCs/>
                <w:szCs w:val="28"/>
              </w:rPr>
              <w:t>v</w:t>
            </w:r>
            <w:r w:rsidRPr="00FB6BF2">
              <w:rPr>
                <w:iCs/>
                <w:szCs w:val="28"/>
              </w:rPr>
              <w:t>ề việc công bố Danh mục thủ tục hành chính mới ban hành và phê duyệt quy trình nội bộ trong giải quyết thủ tục hành chính lĩnh vực y tế dự phòng theo cơ chế một cửa thuộc thẩm quyền giải quyết của Sở Y tế tỉnh Lạng Sơn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FCAB" w14:textId="1F4314EB" w:rsidR="00FB6BF2" w:rsidRPr="00FB6BF2" w:rsidRDefault="00FB6BF2" w:rsidP="00977A6C">
            <w:pPr>
              <w:jc w:val="both"/>
              <w:rPr>
                <w:bCs/>
                <w:szCs w:val="28"/>
              </w:rPr>
            </w:pPr>
          </w:p>
        </w:tc>
      </w:tr>
      <w:tr w:rsidR="00FB6BF2" w:rsidRPr="00FB6BF2" w14:paraId="70A333D7" w14:textId="77777777" w:rsidTr="00D4580A">
        <w:trPr>
          <w:trHeight w:val="1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08C" w14:textId="16146306" w:rsidR="00FB6BF2" w:rsidRPr="00FB6BF2" w:rsidRDefault="00D4580A" w:rsidP="00A52349">
            <w:pPr>
              <w:pStyle w:val="ListParagraph"/>
              <w:spacing w:before="120" w:after="120"/>
              <w:ind w:left="0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0</w:t>
            </w:r>
            <w:r w:rsidR="00A52349">
              <w:rPr>
                <w:bCs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46581D" w14:textId="08872439" w:rsidR="00FB6BF2" w:rsidRPr="00FB6BF2" w:rsidRDefault="00FB6BF2" w:rsidP="00FB6BF2">
            <w:pPr>
              <w:spacing w:before="120" w:after="120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1.001178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F0E6D" w14:textId="5805D745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Cấp lại giấy xác nhận nội dung quảng cáo hóa chất, chế phẩm diệt côn trùng, diệt khuẩn dùng trong lĩnh vực gia dụng và y tế trong trường hợp hết hiệu lực tại Khoản 2 Điều 21 Thông tư số 09/2015/TT-BYT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6C8" w14:textId="6C687D61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 xml:space="preserve">Số thứ tự 3 Phụ lục I kèm theo Quyết định số 157/QĐ-UBND </w:t>
            </w:r>
            <w:r w:rsidRPr="00FB6BF2">
              <w:rPr>
                <w:iCs/>
                <w:szCs w:val="28"/>
              </w:rPr>
              <w:t xml:space="preserve">ngày 15/01/2025 của Chủ tịch UBND tỉnh Lạng Sơn </w:t>
            </w:r>
            <w:r>
              <w:rPr>
                <w:iCs/>
                <w:szCs w:val="28"/>
              </w:rPr>
              <w:t>v</w:t>
            </w:r>
            <w:r w:rsidRPr="00FB6BF2">
              <w:rPr>
                <w:iCs/>
                <w:szCs w:val="28"/>
              </w:rPr>
              <w:t>ề việc công bố Danh mục thủ tục hành chính mới ban hành và phê duyệt quy trình nội bộ trong giải quyết thủ tục hành chính lĩnh vực y tế dự phòng theo cơ chế một cửa thuộc thẩm quyền giải quyết của Sở Y tế tỉnh Lạng Sơn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6908" w14:textId="602660A7" w:rsidR="00FB6BF2" w:rsidRPr="00FB6BF2" w:rsidRDefault="00FB6BF2" w:rsidP="00977A6C">
            <w:pPr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Thông tư số 03/2026/TT-BYT ngày 12/02/2026 của Bộ trưởng Bộ Y tế bãi bỏ một số văn bản quy phạm pháp luật do Bộ trưởng Bộ Y tế ban hành</w:t>
            </w:r>
          </w:p>
        </w:tc>
      </w:tr>
      <w:tr w:rsidR="00FB6BF2" w:rsidRPr="00FB6BF2" w14:paraId="5167BECA" w14:textId="77777777" w:rsidTr="00D4580A">
        <w:trPr>
          <w:trHeight w:val="2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C6F6" w14:textId="5DF8BBD9" w:rsidR="00FB6BF2" w:rsidRPr="00FB6BF2" w:rsidRDefault="00D4580A" w:rsidP="00A52349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A52349">
              <w:rPr>
                <w:bCs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0B0A2BC" w14:textId="3FCDCF6C" w:rsidR="00FB6BF2" w:rsidRPr="00FB6BF2" w:rsidRDefault="00FB6BF2" w:rsidP="00FB6BF2">
            <w:pPr>
              <w:spacing w:before="120" w:after="120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1.001114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35FD833" w14:textId="4BE97FB4" w:rsidR="00FB6BF2" w:rsidRPr="00FB6BF2" w:rsidRDefault="00FB6BF2" w:rsidP="00FB6BF2">
            <w:pPr>
              <w:spacing w:before="120" w:after="120"/>
              <w:jc w:val="both"/>
              <w:rPr>
                <w:bCs/>
                <w:szCs w:val="28"/>
              </w:rPr>
            </w:pPr>
            <w:r w:rsidRPr="00FB6BF2">
              <w:rPr>
                <w:bCs/>
                <w:szCs w:val="28"/>
              </w:rPr>
              <w:t>Cấp lại giấy xác nhận nội dung quảng cáo hóa chất, chế phẩm diệt côn trùng, diệt khuẩn dùng trong lĩnh vực gia dụng và y tế khi có thay đổi về tên, địa chỉ của tổ chức, cá nhân chịu trách nhiệm và không thay đổi nội dung quảng cáo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BE19" w14:textId="3E72F323" w:rsidR="00FB6BF2" w:rsidRPr="00FB6BF2" w:rsidRDefault="00FB6BF2" w:rsidP="00FB6BF2">
            <w:pPr>
              <w:spacing w:before="120" w:after="120"/>
              <w:jc w:val="both"/>
              <w:rPr>
                <w:iCs/>
                <w:szCs w:val="28"/>
              </w:rPr>
            </w:pPr>
            <w:r w:rsidRPr="00FB6BF2">
              <w:rPr>
                <w:bCs/>
                <w:szCs w:val="28"/>
              </w:rPr>
              <w:t xml:space="preserve">Số thứ tự 4 Phụ lục I kèm theo Quyết định số 157/QĐ-UBND </w:t>
            </w:r>
            <w:r w:rsidRPr="00FB6BF2">
              <w:rPr>
                <w:iCs/>
                <w:szCs w:val="28"/>
              </w:rPr>
              <w:t xml:space="preserve">ngày 15/01/2025 của Chủ tịch UBND tỉnh Lạng Sơn </w:t>
            </w:r>
            <w:r>
              <w:rPr>
                <w:iCs/>
                <w:szCs w:val="28"/>
              </w:rPr>
              <w:t>v</w:t>
            </w:r>
            <w:r w:rsidRPr="00FB6BF2">
              <w:rPr>
                <w:iCs/>
                <w:szCs w:val="28"/>
              </w:rPr>
              <w:t>ề việc công bố Danh mục thủ tục hành chính mới ban hành và phê duyệt quy trình nội bộ trong giải quyết thủ tục hành chính lĩnh vực y tế dự phòng theo cơ chế một cửa thuộc thẩm quyền giải quyết của Sở Y tế tỉnh Lạng Sơn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86F3" w14:textId="10141B0E" w:rsidR="00FB6BF2" w:rsidRPr="00FB6BF2" w:rsidRDefault="00FB6BF2" w:rsidP="00977A6C">
            <w:pPr>
              <w:jc w:val="both"/>
              <w:rPr>
                <w:bCs/>
                <w:szCs w:val="28"/>
              </w:rPr>
            </w:pPr>
          </w:p>
        </w:tc>
      </w:tr>
    </w:tbl>
    <w:p w14:paraId="1131A7A2" w14:textId="3DD1F736" w:rsidR="004B77F0" w:rsidRDefault="005A2FD6">
      <w:r w:rsidRPr="00674654">
        <w:t xml:space="preserve">                                                                                    ____________________________</w:t>
      </w:r>
    </w:p>
    <w:sectPr w:rsidR="004B77F0" w:rsidSect="00F865F1">
      <w:headerReference w:type="default" r:id="rId8"/>
      <w:pgSz w:w="16840" w:h="11907" w:orient="landscape" w:code="9"/>
      <w:pgMar w:top="851" w:right="1134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4A63" w14:textId="77777777" w:rsidR="00124EA4" w:rsidRDefault="00124EA4" w:rsidP="00F865F1">
      <w:pPr>
        <w:spacing w:after="0" w:line="240" w:lineRule="auto"/>
      </w:pPr>
      <w:r>
        <w:separator/>
      </w:r>
    </w:p>
  </w:endnote>
  <w:endnote w:type="continuationSeparator" w:id="0">
    <w:p w14:paraId="5EF144E2" w14:textId="77777777" w:rsidR="00124EA4" w:rsidRDefault="00124EA4" w:rsidP="00F86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E7A4" w14:textId="77777777" w:rsidR="00124EA4" w:rsidRDefault="00124EA4" w:rsidP="00F865F1">
      <w:pPr>
        <w:spacing w:after="0" w:line="240" w:lineRule="auto"/>
      </w:pPr>
      <w:r>
        <w:separator/>
      </w:r>
    </w:p>
  </w:footnote>
  <w:footnote w:type="continuationSeparator" w:id="0">
    <w:p w14:paraId="1A309344" w14:textId="77777777" w:rsidR="00124EA4" w:rsidRDefault="00124EA4" w:rsidP="00F86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78984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E4FB3A" w14:textId="5FBE69F6" w:rsidR="00F865F1" w:rsidRDefault="00F865F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58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3AC21" w14:textId="77777777" w:rsidR="00F865F1" w:rsidRDefault="00F86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834"/>
    <w:multiLevelType w:val="hybridMultilevel"/>
    <w:tmpl w:val="6BCAA45E"/>
    <w:lvl w:ilvl="0" w:tplc="2D4295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09"/>
    <w:multiLevelType w:val="hybridMultilevel"/>
    <w:tmpl w:val="10D63062"/>
    <w:lvl w:ilvl="0" w:tplc="2D429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20980"/>
    <w:multiLevelType w:val="hybridMultilevel"/>
    <w:tmpl w:val="5538A2D6"/>
    <w:lvl w:ilvl="0" w:tplc="8D7C3E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509361">
    <w:abstractNumId w:val="1"/>
  </w:num>
  <w:num w:numId="2" w16cid:durableId="247347893">
    <w:abstractNumId w:val="2"/>
  </w:num>
  <w:num w:numId="3" w16cid:durableId="1244072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48"/>
    <w:rsid w:val="00006EA9"/>
    <w:rsid w:val="000223A6"/>
    <w:rsid w:val="00031A1D"/>
    <w:rsid w:val="0005044D"/>
    <w:rsid w:val="00084F51"/>
    <w:rsid w:val="0009754A"/>
    <w:rsid w:val="000A550E"/>
    <w:rsid w:val="000B5114"/>
    <w:rsid w:val="000B75C4"/>
    <w:rsid w:val="000C0483"/>
    <w:rsid w:val="000E6A6C"/>
    <w:rsid w:val="00124AD4"/>
    <w:rsid w:val="00124EA4"/>
    <w:rsid w:val="00141FCC"/>
    <w:rsid w:val="00143348"/>
    <w:rsid w:val="00144217"/>
    <w:rsid w:val="00156D91"/>
    <w:rsid w:val="001740C6"/>
    <w:rsid w:val="001856BF"/>
    <w:rsid w:val="001C1CC3"/>
    <w:rsid w:val="00220C6F"/>
    <w:rsid w:val="0022553E"/>
    <w:rsid w:val="00242F98"/>
    <w:rsid w:val="002765DA"/>
    <w:rsid w:val="002856D6"/>
    <w:rsid w:val="002A06DC"/>
    <w:rsid w:val="003110CD"/>
    <w:rsid w:val="00314EB4"/>
    <w:rsid w:val="00345277"/>
    <w:rsid w:val="00361210"/>
    <w:rsid w:val="003675D0"/>
    <w:rsid w:val="0037204E"/>
    <w:rsid w:val="0039227D"/>
    <w:rsid w:val="003A4238"/>
    <w:rsid w:val="003C54A6"/>
    <w:rsid w:val="003C7A43"/>
    <w:rsid w:val="003D644E"/>
    <w:rsid w:val="003F5494"/>
    <w:rsid w:val="0040312F"/>
    <w:rsid w:val="004148F7"/>
    <w:rsid w:val="004250C1"/>
    <w:rsid w:val="00465E00"/>
    <w:rsid w:val="004808F5"/>
    <w:rsid w:val="004A1211"/>
    <w:rsid w:val="004B77F0"/>
    <w:rsid w:val="004E28FA"/>
    <w:rsid w:val="004E7567"/>
    <w:rsid w:val="00510CE1"/>
    <w:rsid w:val="0051770A"/>
    <w:rsid w:val="00535164"/>
    <w:rsid w:val="00535B16"/>
    <w:rsid w:val="0053636E"/>
    <w:rsid w:val="00554483"/>
    <w:rsid w:val="005555B9"/>
    <w:rsid w:val="00555CD1"/>
    <w:rsid w:val="005573A1"/>
    <w:rsid w:val="00562166"/>
    <w:rsid w:val="00571EDC"/>
    <w:rsid w:val="0057420E"/>
    <w:rsid w:val="005A2FD6"/>
    <w:rsid w:val="005C614D"/>
    <w:rsid w:val="005C7F57"/>
    <w:rsid w:val="006369F1"/>
    <w:rsid w:val="0065406F"/>
    <w:rsid w:val="00674654"/>
    <w:rsid w:val="006746F4"/>
    <w:rsid w:val="006A2155"/>
    <w:rsid w:val="006B70C3"/>
    <w:rsid w:val="006C02AF"/>
    <w:rsid w:val="00700004"/>
    <w:rsid w:val="007118B3"/>
    <w:rsid w:val="00732268"/>
    <w:rsid w:val="00741B5F"/>
    <w:rsid w:val="00742264"/>
    <w:rsid w:val="00743BC9"/>
    <w:rsid w:val="00764035"/>
    <w:rsid w:val="00764D54"/>
    <w:rsid w:val="007672A6"/>
    <w:rsid w:val="007805D0"/>
    <w:rsid w:val="00790F97"/>
    <w:rsid w:val="007926E5"/>
    <w:rsid w:val="007B207B"/>
    <w:rsid w:val="007C62CA"/>
    <w:rsid w:val="007D73A7"/>
    <w:rsid w:val="007F6CB0"/>
    <w:rsid w:val="00800BC0"/>
    <w:rsid w:val="008147AA"/>
    <w:rsid w:val="0081488B"/>
    <w:rsid w:val="008200B7"/>
    <w:rsid w:val="00824247"/>
    <w:rsid w:val="0083425D"/>
    <w:rsid w:val="00847BF7"/>
    <w:rsid w:val="008722AB"/>
    <w:rsid w:val="00887A58"/>
    <w:rsid w:val="008C347E"/>
    <w:rsid w:val="008C6414"/>
    <w:rsid w:val="008D5272"/>
    <w:rsid w:val="008D7057"/>
    <w:rsid w:val="008D7AC9"/>
    <w:rsid w:val="0091312A"/>
    <w:rsid w:val="00915FD5"/>
    <w:rsid w:val="00916292"/>
    <w:rsid w:val="009363A5"/>
    <w:rsid w:val="00942B1A"/>
    <w:rsid w:val="00956029"/>
    <w:rsid w:val="00972827"/>
    <w:rsid w:val="00977A6C"/>
    <w:rsid w:val="009A666D"/>
    <w:rsid w:val="009B5F9F"/>
    <w:rsid w:val="009C51D1"/>
    <w:rsid w:val="009D0362"/>
    <w:rsid w:val="009E0945"/>
    <w:rsid w:val="009E1792"/>
    <w:rsid w:val="009E360D"/>
    <w:rsid w:val="009E777B"/>
    <w:rsid w:val="00A01470"/>
    <w:rsid w:val="00A05A56"/>
    <w:rsid w:val="00A07DBA"/>
    <w:rsid w:val="00A3589B"/>
    <w:rsid w:val="00A416E8"/>
    <w:rsid w:val="00A51928"/>
    <w:rsid w:val="00A52349"/>
    <w:rsid w:val="00A5426F"/>
    <w:rsid w:val="00A72B42"/>
    <w:rsid w:val="00A7780F"/>
    <w:rsid w:val="00A87346"/>
    <w:rsid w:val="00A95A3E"/>
    <w:rsid w:val="00AA01A9"/>
    <w:rsid w:val="00AA39EE"/>
    <w:rsid w:val="00B22FBD"/>
    <w:rsid w:val="00B81B86"/>
    <w:rsid w:val="00B82E44"/>
    <w:rsid w:val="00B8782F"/>
    <w:rsid w:val="00B939E9"/>
    <w:rsid w:val="00BA5094"/>
    <w:rsid w:val="00BD5A3C"/>
    <w:rsid w:val="00C33D48"/>
    <w:rsid w:val="00C63554"/>
    <w:rsid w:val="00C65E43"/>
    <w:rsid w:val="00C820E9"/>
    <w:rsid w:val="00C85DCB"/>
    <w:rsid w:val="00CA09F3"/>
    <w:rsid w:val="00CB524C"/>
    <w:rsid w:val="00CC3992"/>
    <w:rsid w:val="00CD3BEE"/>
    <w:rsid w:val="00CD64E2"/>
    <w:rsid w:val="00CF1910"/>
    <w:rsid w:val="00CF4FE5"/>
    <w:rsid w:val="00D3430C"/>
    <w:rsid w:val="00D4580A"/>
    <w:rsid w:val="00D56445"/>
    <w:rsid w:val="00D56CD8"/>
    <w:rsid w:val="00D61695"/>
    <w:rsid w:val="00D62947"/>
    <w:rsid w:val="00D64BB0"/>
    <w:rsid w:val="00D829B7"/>
    <w:rsid w:val="00D87D75"/>
    <w:rsid w:val="00DC5986"/>
    <w:rsid w:val="00DD03D5"/>
    <w:rsid w:val="00DE2803"/>
    <w:rsid w:val="00DF3C76"/>
    <w:rsid w:val="00DF50BB"/>
    <w:rsid w:val="00E04076"/>
    <w:rsid w:val="00E27237"/>
    <w:rsid w:val="00E27706"/>
    <w:rsid w:val="00E34D20"/>
    <w:rsid w:val="00E47EB0"/>
    <w:rsid w:val="00E517C5"/>
    <w:rsid w:val="00E57C96"/>
    <w:rsid w:val="00E62954"/>
    <w:rsid w:val="00E7550E"/>
    <w:rsid w:val="00E974AA"/>
    <w:rsid w:val="00EA5339"/>
    <w:rsid w:val="00EA6E56"/>
    <w:rsid w:val="00EB3F90"/>
    <w:rsid w:val="00EC10DB"/>
    <w:rsid w:val="00ED1115"/>
    <w:rsid w:val="00ED3AF5"/>
    <w:rsid w:val="00F25502"/>
    <w:rsid w:val="00F27A0E"/>
    <w:rsid w:val="00F30CBB"/>
    <w:rsid w:val="00F3369D"/>
    <w:rsid w:val="00F42D80"/>
    <w:rsid w:val="00F45422"/>
    <w:rsid w:val="00F53EB1"/>
    <w:rsid w:val="00F70075"/>
    <w:rsid w:val="00F865F1"/>
    <w:rsid w:val="00FB68DB"/>
    <w:rsid w:val="00FB6BF2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36C46"/>
  <w15:docId w15:val="{2F2AE305-ACB8-43EB-846B-48D97A23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A5426F"/>
    <w:pPr>
      <w:keepNext/>
      <w:spacing w:before="240" w:after="60" w:line="240" w:lineRule="auto"/>
      <w:outlineLvl w:val="3"/>
    </w:pPr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3348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styleId="Hyperlink">
    <w:name w:val="Hyperlink"/>
    <w:rsid w:val="00143348"/>
    <w:rPr>
      <w:color w:val="0000FF"/>
      <w:u w:val="single"/>
    </w:rPr>
  </w:style>
  <w:style w:type="character" w:customStyle="1" w:styleId="link">
    <w:name w:val="link"/>
    <w:basedOn w:val="DefaultParagraphFont"/>
    <w:rsid w:val="0040312F"/>
  </w:style>
  <w:style w:type="character" w:customStyle="1" w:styleId="Heading4Char">
    <w:name w:val="Heading 4 Char"/>
    <w:basedOn w:val="DefaultParagraphFont"/>
    <w:link w:val="Heading4"/>
    <w:rsid w:val="00A5426F"/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paragraph" w:customStyle="1" w:styleId="nqtitle">
    <w:name w:val="nqtitle"/>
    <w:basedOn w:val="Normal"/>
    <w:rsid w:val="00942B1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87D75"/>
    <w:pPr>
      <w:ind w:left="720"/>
      <w:contextualSpacing/>
    </w:pPr>
  </w:style>
  <w:style w:type="table" w:styleId="TableGrid">
    <w:name w:val="Table Grid"/>
    <w:basedOn w:val="TableNormal"/>
    <w:uiPriority w:val="59"/>
    <w:rsid w:val="004B77F0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6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5F1"/>
  </w:style>
  <w:style w:type="paragraph" w:styleId="Footer">
    <w:name w:val="footer"/>
    <w:basedOn w:val="Normal"/>
    <w:link w:val="FooterChar"/>
    <w:uiPriority w:val="99"/>
    <w:unhideWhenUsed/>
    <w:rsid w:val="00F86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5F1"/>
  </w:style>
  <w:style w:type="paragraph" w:styleId="BalloonText">
    <w:name w:val="Balloon Text"/>
    <w:basedOn w:val="Normal"/>
    <w:link w:val="BalloonTextChar"/>
    <w:uiPriority w:val="99"/>
    <w:semiHidden/>
    <w:unhideWhenUsed/>
    <w:rsid w:val="00F86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5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77A35-6256-4F6C-9139-F44385A2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ls vpubnd</cp:lastModifiedBy>
  <cp:revision>13</cp:revision>
  <cp:lastPrinted>2026-03-11T10:53:00Z</cp:lastPrinted>
  <dcterms:created xsi:type="dcterms:W3CDTF">2025-06-16T02:13:00Z</dcterms:created>
  <dcterms:modified xsi:type="dcterms:W3CDTF">2026-03-13T07:11:00Z</dcterms:modified>
</cp:coreProperties>
</file>